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67" w:rsidRPr="00315967" w:rsidRDefault="00315967" w:rsidP="00FC30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15967">
        <w:rPr>
          <w:rFonts w:ascii="Arial" w:eastAsia="Times New Roman" w:hAnsi="Arial" w:cs="Arial"/>
          <w:lang w:val="en-US"/>
        </w:rPr>
        <w:t> </w:t>
      </w:r>
    </w:p>
    <w:p w:rsidR="00315967" w:rsidRPr="00315967" w:rsidRDefault="00315967" w:rsidP="0031596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315967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120.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8.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сист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спит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proofErr w:type="gramEnd"/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("Сл. глaсник РС", бр. 88/2017, 27/2018 - др. зaкoн, 10/2019, 27/2018 - др. зaкoн и 6/2020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</w:rPr>
        <w:t xml:space="preserve">: Зaкoн) 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e: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88. Став 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тут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О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"Рајак Павићевић"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Бајиној Башти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FC30A1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 28.06.2021.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eo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 xml:space="preserve">O </w:t>
      </w: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ДУ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ETA </w:t>
      </w: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</w:t>
      </w:r>
      <w:r w:rsidR="00601D55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315967" w:rsidRPr="00601D55" w:rsidRDefault="00E31655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Основне школе „Рајак Павићевић“ Бајина Башта</w:t>
      </w:r>
    </w:p>
    <w:bookmarkEnd w:id="0"/>
    <w:p w:rsidR="00315967" w:rsidRPr="00601D55" w:rsidRDefault="00315967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5967" w:rsidRPr="00601D55" w:rsidRDefault="00601D55" w:rsidP="00F807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" w:name="str_1"/>
      <w:bookmarkEnd w:id="1"/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ПШ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 O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ђу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CA7EE5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ОШ</w:t>
      </w:r>
      <w:proofErr w:type="gramEnd"/>
      <w:r w:rsidR="00CA7EE5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="00CA7EE5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Рајак Павићевић</w:t>
      </w:r>
      <w:r w:rsidR="00CA7EE5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""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CA7EE5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Бајиној  Башти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e: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нд</w:t>
      </w:r>
      <w:r w:rsidR="00742632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742632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742632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742632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742632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Start"/>
      <w:r w:rsidR="00742632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тут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120.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6.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D15A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и Статутом школе.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упућу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ничк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нту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</w:t>
      </w:r>
    </w:p>
    <w:p w:rsidR="0087185A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a.</w:t>
      </w:r>
    </w:p>
    <w:p w:rsidR="00DD15A0" w:rsidRPr="00601D55" w:rsidRDefault="00DD15A0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првој седнци Савета родитеља,најкасније до 15.09. сваке школске године, Савет родитеља бира председника и заменика председника, јавним гласењем о предлогу</w:t>
      </w:r>
      <w:r w:rsidR="00964D68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</w:t>
      </w:r>
      <w:r w:rsidR="002B3E88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стручних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ничк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инт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вилну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усп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дсуству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пут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601D55" w:rsidP="00F807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" w:name="str_2"/>
      <w:bookmarkEnd w:id="2"/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ЗИВ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6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нститутивну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директор или</w:t>
      </w:r>
      <w:r w:rsidR="00BD3480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педагог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рифик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дсуству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дсуству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пут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луг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дишт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тну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7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укупн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стручних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ничк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8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пут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,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Изуз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хитн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ступку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нским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пут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je je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B77E04" w:rsidRPr="00601D55" w:rsidRDefault="00F573E4" w:rsidP="008D6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Изузетно, у случају немогућности сазивања седнице, због епидемиолошких и других ситуација, а по процени директора школе и председника савета р</w:t>
      </w:r>
      <w:r w:rsidR="00B77E04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одитеља, седнице се </w:t>
      </w:r>
      <w:r w:rsidR="00B77E04"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E04"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по потреби, могу се одржавати и путем ЗУМ </w:t>
      </w:r>
      <w:r w:rsidR="00B77E04" w:rsidRPr="00601D55">
        <w:rPr>
          <w:rFonts w:ascii="Times New Roman" w:hAnsi="Times New Roman" w:cs="Times New Roman"/>
          <w:sz w:val="24"/>
          <w:szCs w:val="24"/>
        </w:rPr>
        <w:t>(</w:t>
      </w:r>
      <w:r w:rsidR="000E4C0D" w:rsidRPr="00601D55">
        <w:rPr>
          <w:rFonts w:ascii="Times New Roman" w:hAnsi="Times New Roman" w:cs="Times New Roman"/>
          <w:sz w:val="24"/>
          <w:szCs w:val="24"/>
        </w:rPr>
        <w:t>З</w:t>
      </w:r>
      <w:r w:rsidR="00B77E04" w:rsidRPr="00601D55">
        <w:rPr>
          <w:rFonts w:ascii="Times New Roman" w:hAnsi="Times New Roman" w:cs="Times New Roman"/>
          <w:sz w:val="24"/>
          <w:szCs w:val="24"/>
        </w:rPr>
        <w:t xml:space="preserve">OOM) </w:t>
      </w:r>
      <w:r w:rsidR="00B77E04"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АПЛИКАЦИЈЕ, ГУГЛ МИТА </w:t>
      </w:r>
      <w:r w:rsidR="00B77E04" w:rsidRPr="00601D55">
        <w:rPr>
          <w:rFonts w:ascii="Times New Roman" w:hAnsi="Times New Roman" w:cs="Times New Roman"/>
          <w:sz w:val="24"/>
          <w:szCs w:val="24"/>
        </w:rPr>
        <w:t>(</w:t>
      </w:r>
      <w:r w:rsidR="000E4C0D" w:rsidRPr="00601D55">
        <w:rPr>
          <w:rFonts w:ascii="Times New Roman" w:hAnsi="Times New Roman" w:cs="Times New Roman"/>
          <w:sz w:val="24"/>
          <w:szCs w:val="24"/>
        </w:rPr>
        <w:t>г</w:t>
      </w:r>
      <w:r w:rsidR="00B77E04" w:rsidRPr="00601D55">
        <w:rPr>
          <w:rFonts w:ascii="Times New Roman" w:hAnsi="Times New Roman" w:cs="Times New Roman"/>
          <w:sz w:val="24"/>
          <w:szCs w:val="24"/>
        </w:rPr>
        <w:t>oo</w:t>
      </w:r>
      <w:r w:rsidR="000E4C0D" w:rsidRPr="00601D55">
        <w:rPr>
          <w:rFonts w:ascii="Times New Roman" w:hAnsi="Times New Roman" w:cs="Times New Roman"/>
          <w:sz w:val="24"/>
          <w:szCs w:val="24"/>
        </w:rPr>
        <w:t>гл</w:t>
      </w:r>
      <w:r w:rsidR="00B77E04" w:rsidRPr="00601D55">
        <w:rPr>
          <w:rFonts w:ascii="Times New Roman" w:hAnsi="Times New Roman" w:cs="Times New Roman"/>
          <w:sz w:val="24"/>
          <w:szCs w:val="24"/>
        </w:rPr>
        <w:t xml:space="preserve">e </w:t>
      </w:r>
      <w:r w:rsidR="000E4C0D" w:rsidRPr="00601D55">
        <w:rPr>
          <w:rFonts w:ascii="Times New Roman" w:hAnsi="Times New Roman" w:cs="Times New Roman"/>
          <w:sz w:val="24"/>
          <w:szCs w:val="24"/>
        </w:rPr>
        <w:t>м</w:t>
      </w:r>
      <w:r w:rsidR="00B77E04" w:rsidRPr="00601D55">
        <w:rPr>
          <w:rFonts w:ascii="Times New Roman" w:hAnsi="Times New Roman" w:cs="Times New Roman"/>
          <w:sz w:val="24"/>
          <w:szCs w:val="24"/>
        </w:rPr>
        <w:t>ee</w:t>
      </w:r>
      <w:r w:rsidR="000E4C0D" w:rsidRPr="00601D55">
        <w:rPr>
          <w:rFonts w:ascii="Times New Roman" w:hAnsi="Times New Roman" w:cs="Times New Roman"/>
          <w:sz w:val="24"/>
          <w:szCs w:val="24"/>
        </w:rPr>
        <w:t>т</w:t>
      </w:r>
      <w:r w:rsidR="00B77E04" w:rsidRPr="00601D55">
        <w:rPr>
          <w:rFonts w:ascii="Times New Roman" w:hAnsi="Times New Roman" w:cs="Times New Roman"/>
          <w:sz w:val="24"/>
          <w:szCs w:val="24"/>
        </w:rPr>
        <w:t xml:space="preserve">) </w:t>
      </w:r>
      <w:r w:rsidR="00B77E04" w:rsidRPr="00601D55">
        <w:rPr>
          <w:rFonts w:ascii="Times New Roman" w:hAnsi="Times New Roman" w:cs="Times New Roman"/>
          <w:sz w:val="24"/>
          <w:szCs w:val="24"/>
          <w:lang w:val="sr-Cyrl-RS"/>
        </w:rPr>
        <w:t>или неке друге  ОН ЛАЈН</w:t>
      </w:r>
      <w:r w:rsidR="00B77E04" w:rsidRPr="00601D55">
        <w:rPr>
          <w:rFonts w:ascii="Times New Roman" w:hAnsi="Times New Roman" w:cs="Times New Roman"/>
          <w:sz w:val="24"/>
          <w:szCs w:val="24"/>
        </w:rPr>
        <w:t xml:space="preserve"> (O</w:t>
      </w:r>
      <w:r w:rsidR="000E4C0D" w:rsidRPr="00601D55">
        <w:rPr>
          <w:rFonts w:ascii="Times New Roman" w:hAnsi="Times New Roman" w:cs="Times New Roman"/>
          <w:sz w:val="24"/>
          <w:szCs w:val="24"/>
        </w:rPr>
        <w:t>НЛИН</w:t>
      </w:r>
      <w:r w:rsidR="00B77E04" w:rsidRPr="00601D55">
        <w:rPr>
          <w:rFonts w:ascii="Times New Roman" w:hAnsi="Times New Roman" w:cs="Times New Roman"/>
          <w:sz w:val="24"/>
          <w:szCs w:val="24"/>
        </w:rPr>
        <w:t>E)</w:t>
      </w:r>
      <w:r w:rsidR="00B77E04"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платформе.</w:t>
      </w:r>
    </w:p>
    <w:p w:rsidR="00B77E04" w:rsidRPr="00601D55" w:rsidRDefault="00B77E04" w:rsidP="008D6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одржавања ОН ЛАЈН седнице, начин (технику) одржавања седнице, у зависности од техничких и других могућности, утврђује </w:t>
      </w:r>
      <w:r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савета родитеља у сарадњи са </w:t>
      </w:r>
      <w:r w:rsidRPr="00601D55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Pr="00601D55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="00686CD8" w:rsidRPr="00601D55">
        <w:rPr>
          <w:rFonts w:ascii="Times New Roman" w:hAnsi="Times New Roman" w:cs="Times New Roman"/>
          <w:sz w:val="24"/>
          <w:szCs w:val="24"/>
          <w:lang w:val="sr-Cyrl-RS"/>
        </w:rPr>
        <w:t>,и доставља</w:t>
      </w:r>
      <w:r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 у позиву за одржавање ОН ЛАЈН седнице, као и разлоге за одржавање исте.</w:t>
      </w:r>
    </w:p>
    <w:p w:rsidR="00B77E04" w:rsidRPr="00601D55" w:rsidRDefault="00B77E04" w:rsidP="008D6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hAnsi="Times New Roman" w:cs="Times New Roman"/>
          <w:sz w:val="24"/>
          <w:szCs w:val="24"/>
          <w:lang w:val="sr-Cyrl-RS"/>
        </w:rPr>
        <w:t>На начин рада и одлучивања на ОН ЛАЈН седници, у свему се  примењује  Пос</w:t>
      </w:r>
      <w:r w:rsidR="00DC3051" w:rsidRPr="00601D55">
        <w:rPr>
          <w:rFonts w:ascii="Times New Roman" w:hAnsi="Times New Roman" w:cs="Times New Roman"/>
          <w:sz w:val="24"/>
          <w:szCs w:val="24"/>
          <w:lang w:val="sr-Cyrl-RS"/>
        </w:rPr>
        <w:t>ловник  о раду Савета родитеља</w:t>
      </w:r>
      <w:r w:rsidRPr="00601D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73E4" w:rsidRPr="00601D55" w:rsidRDefault="00DC3051" w:rsidP="008D6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hAnsi="Times New Roman" w:cs="Times New Roman"/>
          <w:sz w:val="24"/>
          <w:szCs w:val="24"/>
          <w:lang w:val="sr-Cyrl-RS"/>
        </w:rPr>
        <w:t>По најхитнијем поступку, по одлуци Председника Савета родитеља , седнице се могу одржати и преко вибер или неке друге групе Савета родитеља. У том случају гласа се за предлог путем вибера. Након тако одржане седнице лице које води записник савета родитеља,</w:t>
      </w:r>
      <w:r w:rsidR="005E4A18" w:rsidRPr="00601D55">
        <w:rPr>
          <w:rFonts w:ascii="Times New Roman" w:hAnsi="Times New Roman" w:cs="Times New Roman"/>
          <w:sz w:val="24"/>
          <w:szCs w:val="24"/>
          <w:lang w:val="sr-Cyrl-RS"/>
        </w:rPr>
        <w:t>у присуству председника савета родитеља,</w:t>
      </w:r>
      <w:r w:rsidRPr="00601D55">
        <w:rPr>
          <w:rFonts w:ascii="Times New Roman" w:hAnsi="Times New Roman" w:cs="Times New Roman"/>
          <w:sz w:val="24"/>
          <w:szCs w:val="24"/>
          <w:lang w:val="sr-Cyrl-RS"/>
        </w:rPr>
        <w:t xml:space="preserve"> сачињава записник у коме констатује како је седница одржана , дневни ред и начин гласања по тачкама.</w:t>
      </w:r>
    </w:p>
    <w:p w:rsidR="00315967" w:rsidRPr="00601D55" w:rsidRDefault="00601D55" w:rsidP="00F807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" w:name="str_3"/>
      <w:bookmarkEnd w:id="3"/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ПРИПР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9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дњи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10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чун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e: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туту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стручних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je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мишљ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бухв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нств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лни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лини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буд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сувиш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601D55" w:rsidP="00F807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" w:name="str_4"/>
      <w:bookmarkEnd w:id="4"/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AMA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11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тку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дсутн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,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укупн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тх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12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укупн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13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вилу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o,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Изуз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1. </w:t>
      </w:r>
      <w:proofErr w:type="gramStart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длучити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буд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14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a"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уздрж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издв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мишљ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15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чним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зулт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16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Taj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чким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листићим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ндид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 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збучн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испр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кружив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испр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ндид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зулт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миси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тх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oja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бил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виш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ндид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исти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њих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ндид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17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укупн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18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усм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чки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мишљ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чки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нкр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пширн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нкр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бил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19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e: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усм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дузим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Усм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усм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дузим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руш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пут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шту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дузим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гућ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 </w:t>
      </w:r>
    </w:p>
    <w:p w:rsidR="00315967" w:rsidRPr="00601D55" w:rsidRDefault="00601D55" w:rsidP="00F807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" w:name="str_5"/>
      <w:bookmarkEnd w:id="5"/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Ђ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ПИСНИК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21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тку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95CD7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конститутивној седници,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ђу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je je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22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чув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рхиви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писницим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лих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кум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23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A95CD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95CD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са 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a,</w:t>
      </w:r>
      <w:r w:rsidR="00A95CD7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усваја читањем на наредној седници, када се усваја.</w:t>
      </w:r>
    </w:p>
    <w:p w:rsidR="00315967" w:rsidRPr="00601D55" w:rsidRDefault="000E4C0D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24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a,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вљу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9740B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19740B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19740B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ojoj 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усв</w:t>
      </w:r>
      <w:r w:rsidR="0019740B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19740B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,уколико су значајна питања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740B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остале запослене и ученике. Одлуке, односно иницијативе,захтеви се достављају органу школе који о њима одлучује.</w:t>
      </w:r>
    </w:p>
    <w:p w:rsidR="00315967" w:rsidRPr="00601D55" w:rsidRDefault="00601D55" w:rsidP="008D6E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6" w:name="str_6"/>
      <w:bookmarkEnd w:id="6"/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OM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ИСИ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JE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ETA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25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миси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изврш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диних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26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миси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25. </w:t>
      </w:r>
      <w:proofErr w:type="gramStart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изврш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миси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601D55" w:rsidP="008D6E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7" w:name="str_7"/>
      <w:bookmarkEnd w:id="7"/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ЦИ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ETA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Љ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27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вничк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ћу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ђив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ja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ступку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рив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буд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скл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28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них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тут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дстиц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друштв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ртск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жив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шћу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лиз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e; 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proofErr w:type="gramEnd"/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прикупљ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фин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нси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ских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свим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ктивн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љш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усл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жив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315967" w:rsidRPr="00601D55" w:rsidRDefault="00601D55" w:rsidP="008D6E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" w:name="str_8"/>
      <w:bookmarkEnd w:id="8"/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VIII 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ВРШН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 O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ДР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0E4C0D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ДБ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29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Изм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пун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врш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исти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ступку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30</w:t>
      </w:r>
    </w:p>
    <w:p w:rsidR="005B2285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ступ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вљив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бли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E4C0D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e.</w:t>
      </w:r>
    </w:p>
    <w:p w:rsidR="00315967" w:rsidRPr="00601D55" w:rsidRDefault="005B2285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Ступањем на снагу овог пословника престаје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важи Пословник о раду Савета родитеља бр.182/08 од 21.05.2008.године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3127" w:rsidRPr="00601D55" w:rsidRDefault="00C73127" w:rsidP="008D6E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Савета родитеља</w:t>
      </w:r>
    </w:p>
    <w:p w:rsidR="00C73127" w:rsidRPr="00601D55" w:rsidRDefault="00C73127" w:rsidP="008D6E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</w:t>
      </w:r>
    </w:p>
    <w:p w:rsidR="00C73127" w:rsidRPr="00601D55" w:rsidRDefault="00C73127" w:rsidP="008D6E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Тимотијевић</w:t>
      </w:r>
    </w:p>
    <w:p w:rsidR="00315967" w:rsidRPr="00601D55" w:rsidRDefault="00315967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</w:p>
    <w:p w:rsidR="00315967" w:rsidRPr="00601D55" w:rsidRDefault="000E4C0D" w:rsidP="008D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бли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a ___ 06.2021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73127" w:rsidRPr="00601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ступа на снагу __07.2021.године.</w:t>
      </w:r>
      <w:r w:rsidR="00315967" w:rsidRPr="00601D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F7D94" w:rsidRPr="00601D55" w:rsidRDefault="00C73127" w:rsidP="008D6E3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01D55">
        <w:rPr>
          <w:rFonts w:ascii="Times New Roman" w:hAnsi="Times New Roman" w:cs="Times New Roman"/>
          <w:sz w:val="24"/>
          <w:szCs w:val="24"/>
          <w:lang w:val="sr-Cyrl-RS"/>
        </w:rPr>
        <w:t>Секретар школе</w:t>
      </w:r>
    </w:p>
    <w:p w:rsidR="00C73127" w:rsidRPr="00601D55" w:rsidRDefault="00C73127" w:rsidP="008D6E3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01D55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C73127" w:rsidRPr="00C73127" w:rsidRDefault="00C73127" w:rsidP="008D6E3D">
      <w:pPr>
        <w:jc w:val="right"/>
        <w:rPr>
          <w:lang w:val="sr-Cyrl-RS"/>
        </w:rPr>
      </w:pPr>
      <w:r>
        <w:rPr>
          <w:lang w:val="sr-Cyrl-RS"/>
        </w:rPr>
        <w:t>Јела Јањић</w:t>
      </w:r>
    </w:p>
    <w:sectPr w:rsidR="00C73127" w:rsidRPr="00C73127" w:rsidSect="004F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967"/>
    <w:rsid w:val="000E4C0D"/>
    <w:rsid w:val="0019740B"/>
    <w:rsid w:val="002B3E88"/>
    <w:rsid w:val="00315967"/>
    <w:rsid w:val="004D2606"/>
    <w:rsid w:val="004F7D94"/>
    <w:rsid w:val="00584F2C"/>
    <w:rsid w:val="005B2285"/>
    <w:rsid w:val="005E4A18"/>
    <w:rsid w:val="00601D55"/>
    <w:rsid w:val="00686CD8"/>
    <w:rsid w:val="0070573B"/>
    <w:rsid w:val="00742632"/>
    <w:rsid w:val="0087185A"/>
    <w:rsid w:val="008D6E3D"/>
    <w:rsid w:val="00964D68"/>
    <w:rsid w:val="00A95CD7"/>
    <w:rsid w:val="00B77E04"/>
    <w:rsid w:val="00BD3480"/>
    <w:rsid w:val="00C73127"/>
    <w:rsid w:val="00CA7EE5"/>
    <w:rsid w:val="00DC3051"/>
    <w:rsid w:val="00DD15A0"/>
    <w:rsid w:val="00E31655"/>
    <w:rsid w:val="00F573E4"/>
    <w:rsid w:val="00F8078A"/>
    <w:rsid w:val="00FC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B2D7-B0A7-4932-95B4-F9BE52D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1596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aslov1">
    <w:name w:val="naslov1"/>
    <w:basedOn w:val="Normal"/>
    <w:rsid w:val="003159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prored">
    <w:name w:val="normalprored"/>
    <w:basedOn w:val="Normal"/>
    <w:rsid w:val="00315967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110---naslov-clana">
    <w:name w:val="wyq110---naslov-clana"/>
    <w:basedOn w:val="Normal"/>
    <w:rsid w:val="0031596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Jela</cp:lastModifiedBy>
  <cp:revision>22</cp:revision>
  <dcterms:created xsi:type="dcterms:W3CDTF">2021-06-16T09:36:00Z</dcterms:created>
  <dcterms:modified xsi:type="dcterms:W3CDTF">2021-06-18T08:53:00Z</dcterms:modified>
</cp:coreProperties>
</file>